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3E" w:rsidRPr="00B8593E" w:rsidRDefault="00B8593E" w:rsidP="00B8593E">
      <w:pPr>
        <w:rPr>
          <w:rFonts w:ascii="Arial" w:hAnsi="Arial" w:cs="Arial"/>
          <w:b/>
          <w:bCs/>
        </w:rPr>
      </w:pPr>
      <w:r w:rsidRPr="00B8593E">
        <w:rPr>
          <w:rFonts w:ascii="Arial" w:hAnsi="Arial" w:cs="Arial"/>
          <w:b/>
          <w:bCs/>
        </w:rPr>
        <w:t>LEI COMPLEMENTAR Nº 034 DE 24 DE ABRIL DE 2017.</w:t>
      </w:r>
    </w:p>
    <w:p w:rsidR="00B8593E" w:rsidRPr="00B8593E" w:rsidRDefault="00B8593E" w:rsidP="00B8593E">
      <w:pPr>
        <w:rPr>
          <w:rFonts w:ascii="Arial" w:hAnsi="Arial" w:cs="Arial"/>
          <w:b/>
          <w:bCs/>
        </w:rPr>
      </w:pPr>
    </w:p>
    <w:p w:rsidR="00B8593E" w:rsidRPr="00B8593E" w:rsidRDefault="00B8593E" w:rsidP="00B8593E">
      <w:pPr>
        <w:rPr>
          <w:rFonts w:ascii="Arial" w:hAnsi="Arial" w:cs="Arial"/>
          <w:b/>
          <w:bCs/>
        </w:rPr>
      </w:pPr>
    </w:p>
    <w:p w:rsidR="00B8593E" w:rsidRPr="00B8593E" w:rsidRDefault="00B8593E" w:rsidP="00B8593E">
      <w:pPr>
        <w:ind w:left="4248"/>
        <w:jc w:val="both"/>
        <w:rPr>
          <w:rFonts w:ascii="Arial" w:hAnsi="Arial" w:cs="Arial"/>
          <w:b/>
          <w:bCs/>
        </w:rPr>
      </w:pPr>
    </w:p>
    <w:p w:rsidR="00B8593E" w:rsidRPr="00B8593E" w:rsidRDefault="00B8593E" w:rsidP="00B8593E">
      <w:pPr>
        <w:ind w:left="4248"/>
        <w:jc w:val="both"/>
        <w:rPr>
          <w:rFonts w:ascii="Arial" w:hAnsi="Arial" w:cs="Arial"/>
          <w:b/>
          <w:bCs/>
        </w:rPr>
      </w:pPr>
      <w:r w:rsidRPr="00B8593E">
        <w:rPr>
          <w:rFonts w:ascii="Arial" w:hAnsi="Arial" w:cs="Arial"/>
          <w:b/>
          <w:bCs/>
        </w:rPr>
        <w:t xml:space="preserve">“Altera a redação do artigo 82, parágrafo único, inciso VII, alíneas d </w:t>
      </w:r>
      <w:proofErr w:type="gramStart"/>
      <w:r w:rsidRPr="00B8593E">
        <w:rPr>
          <w:rFonts w:ascii="Arial" w:hAnsi="Arial" w:cs="Arial"/>
          <w:b/>
          <w:bCs/>
        </w:rPr>
        <w:t xml:space="preserve">e </w:t>
      </w:r>
      <w:proofErr w:type="spellStart"/>
      <w:r w:rsidRPr="00B8593E">
        <w:rPr>
          <w:rFonts w:ascii="Arial" w:hAnsi="Arial" w:cs="Arial"/>
          <w:b/>
          <w:bCs/>
        </w:rPr>
        <w:t>e</w:t>
      </w:r>
      <w:proofErr w:type="spellEnd"/>
      <w:proofErr w:type="gramEnd"/>
      <w:r w:rsidRPr="00B8593E">
        <w:rPr>
          <w:rFonts w:ascii="Arial" w:hAnsi="Arial" w:cs="Arial"/>
          <w:b/>
          <w:bCs/>
        </w:rPr>
        <w:t xml:space="preserve"> da Lei Complementar 022 de 13 de outubro de 2014 e dá outras providências.</w:t>
      </w:r>
    </w:p>
    <w:p w:rsidR="00B8593E" w:rsidRPr="00B8593E" w:rsidRDefault="00B8593E" w:rsidP="00B8593E">
      <w:pPr>
        <w:ind w:left="4248"/>
        <w:jc w:val="both"/>
        <w:rPr>
          <w:rFonts w:ascii="Arial" w:hAnsi="Arial" w:cs="Arial"/>
        </w:rPr>
      </w:pPr>
    </w:p>
    <w:p w:rsidR="00B8593E" w:rsidRPr="00B8593E" w:rsidRDefault="00B8593E" w:rsidP="00B8593E">
      <w:pPr>
        <w:rPr>
          <w:rFonts w:ascii="Arial" w:hAnsi="Arial" w:cs="Arial"/>
        </w:rPr>
      </w:pPr>
    </w:p>
    <w:p w:rsidR="00B8593E" w:rsidRPr="00B8593E" w:rsidRDefault="00B8593E" w:rsidP="00B8593E">
      <w:pPr>
        <w:rPr>
          <w:rFonts w:ascii="Arial" w:hAnsi="Arial" w:cs="Arial"/>
        </w:rPr>
      </w:pPr>
    </w:p>
    <w:p w:rsidR="00B8593E" w:rsidRPr="00B8593E" w:rsidRDefault="00B8593E" w:rsidP="00B8593E">
      <w:pPr>
        <w:jc w:val="both"/>
        <w:rPr>
          <w:rFonts w:ascii="Arial" w:hAnsi="Arial" w:cs="Arial"/>
        </w:rPr>
      </w:pPr>
      <w:r w:rsidRPr="00B8593E">
        <w:rPr>
          <w:rFonts w:ascii="Arial" w:hAnsi="Arial" w:cs="Arial"/>
          <w:b/>
          <w:bCs/>
        </w:rPr>
        <w:t xml:space="preserve">                           PEDRO FERRONATTO</w:t>
      </w:r>
      <w:r w:rsidRPr="00B8593E">
        <w:rPr>
          <w:rFonts w:ascii="Arial" w:hAnsi="Arial" w:cs="Arial"/>
        </w:rPr>
        <w:t xml:space="preserve">, Prefeito Municipal de Ipiranga do Norte, Estado de Mato Grosso, no uso de suas atribuições legais, </w:t>
      </w:r>
      <w:r w:rsidRPr="00B8593E">
        <w:rPr>
          <w:rFonts w:ascii="Arial" w:hAnsi="Arial" w:cs="Arial"/>
          <w:b/>
        </w:rPr>
        <w:t>FAZ SABER</w:t>
      </w:r>
      <w:r w:rsidRPr="00B8593E">
        <w:rPr>
          <w:rFonts w:ascii="Arial" w:hAnsi="Arial" w:cs="Arial"/>
        </w:rPr>
        <w:t xml:space="preserve">, que a Câmara Municipal </w:t>
      </w:r>
      <w:r w:rsidRPr="00B8593E">
        <w:rPr>
          <w:rFonts w:ascii="Arial" w:hAnsi="Arial" w:cs="Arial"/>
          <w:b/>
        </w:rPr>
        <w:t>APROVOU</w:t>
      </w:r>
      <w:r w:rsidRPr="00B8593E">
        <w:rPr>
          <w:rFonts w:ascii="Arial" w:hAnsi="Arial" w:cs="Arial"/>
        </w:rPr>
        <w:t xml:space="preserve"> e ele </w:t>
      </w:r>
      <w:r w:rsidRPr="00B8593E">
        <w:rPr>
          <w:rFonts w:ascii="Arial" w:hAnsi="Arial" w:cs="Arial"/>
          <w:b/>
        </w:rPr>
        <w:t>SANCIONA</w:t>
      </w:r>
      <w:r w:rsidRPr="00B8593E">
        <w:rPr>
          <w:rFonts w:ascii="Arial" w:hAnsi="Arial" w:cs="Arial"/>
        </w:rPr>
        <w:t xml:space="preserve"> a presente Lei:</w:t>
      </w:r>
    </w:p>
    <w:p w:rsidR="00B8593E" w:rsidRPr="00B8593E" w:rsidRDefault="00B8593E" w:rsidP="00B8593E">
      <w:pPr>
        <w:jc w:val="both"/>
        <w:rPr>
          <w:rFonts w:ascii="Arial" w:hAnsi="Arial" w:cs="Arial"/>
        </w:rPr>
      </w:pPr>
    </w:p>
    <w:p w:rsidR="00B8593E" w:rsidRPr="00B8593E" w:rsidRDefault="00B8593E" w:rsidP="00B8593E">
      <w:pPr>
        <w:jc w:val="both"/>
        <w:rPr>
          <w:rFonts w:ascii="Arial" w:hAnsi="Arial" w:cs="Arial"/>
        </w:rPr>
      </w:pPr>
    </w:p>
    <w:p w:rsidR="00B8593E" w:rsidRPr="00B8593E" w:rsidRDefault="00B8593E" w:rsidP="00B8593E">
      <w:pPr>
        <w:spacing w:line="360" w:lineRule="auto"/>
        <w:jc w:val="both"/>
        <w:rPr>
          <w:rFonts w:ascii="Arial" w:hAnsi="Arial" w:cs="Arial"/>
        </w:rPr>
      </w:pPr>
      <w:r w:rsidRPr="00B8593E">
        <w:rPr>
          <w:rFonts w:ascii="Arial" w:hAnsi="Arial" w:cs="Arial"/>
          <w:b/>
        </w:rPr>
        <w:t>Art. 1º.</w:t>
      </w:r>
      <w:r w:rsidRPr="00B8593E">
        <w:rPr>
          <w:rFonts w:ascii="Arial" w:hAnsi="Arial" w:cs="Arial"/>
        </w:rPr>
        <w:t xml:space="preserve"> O art. 82, parágrafo único, inciso VII, alíneas d </w:t>
      </w:r>
      <w:proofErr w:type="gramStart"/>
      <w:r w:rsidRPr="00B8593E">
        <w:rPr>
          <w:rFonts w:ascii="Arial" w:hAnsi="Arial" w:cs="Arial"/>
        </w:rPr>
        <w:t xml:space="preserve">e </w:t>
      </w:r>
      <w:proofErr w:type="spellStart"/>
      <w:r w:rsidRPr="00B8593E">
        <w:rPr>
          <w:rFonts w:ascii="Arial" w:hAnsi="Arial" w:cs="Arial"/>
        </w:rPr>
        <w:t>e</w:t>
      </w:r>
      <w:proofErr w:type="spellEnd"/>
      <w:proofErr w:type="gramEnd"/>
      <w:r w:rsidRPr="00B8593E">
        <w:rPr>
          <w:rFonts w:ascii="Arial" w:hAnsi="Arial" w:cs="Arial"/>
        </w:rPr>
        <w:t xml:space="preserve"> passará a vigorar com a seguinte redação:</w:t>
      </w:r>
    </w:p>
    <w:p w:rsidR="00B8593E" w:rsidRPr="00B8593E" w:rsidRDefault="00B8593E" w:rsidP="00B8593E">
      <w:pPr>
        <w:spacing w:line="360" w:lineRule="auto"/>
        <w:jc w:val="both"/>
        <w:rPr>
          <w:rFonts w:ascii="Arial" w:hAnsi="Arial" w:cs="Arial"/>
        </w:rPr>
      </w:pPr>
    </w:p>
    <w:p w:rsidR="00B8593E" w:rsidRPr="00B8593E" w:rsidRDefault="00B8593E" w:rsidP="00B8593E">
      <w:pPr>
        <w:spacing w:line="360" w:lineRule="auto"/>
        <w:jc w:val="both"/>
        <w:rPr>
          <w:rFonts w:ascii="Arial" w:hAnsi="Arial" w:cs="Arial"/>
          <w:i/>
        </w:rPr>
      </w:pPr>
      <w:r w:rsidRPr="00B8593E">
        <w:rPr>
          <w:rFonts w:ascii="Arial" w:hAnsi="Arial" w:cs="Arial"/>
          <w:i/>
        </w:rPr>
        <w:t>“</w:t>
      </w:r>
      <w:proofErr w:type="gramStart"/>
      <w:r w:rsidRPr="00B8593E">
        <w:rPr>
          <w:rFonts w:ascii="Arial" w:hAnsi="Arial" w:cs="Arial"/>
          <w:b/>
          <w:i/>
        </w:rPr>
        <w:t>d)</w:t>
      </w:r>
      <w:proofErr w:type="gramEnd"/>
      <w:r w:rsidRPr="00B8593E">
        <w:rPr>
          <w:rFonts w:ascii="Arial" w:hAnsi="Arial" w:cs="Arial"/>
          <w:i/>
        </w:rPr>
        <w:t xml:space="preserve"> Os lotes deverão obedecer medida mínima de 10 (dez) metros de frente por 20 (vinte) metros de fundo, podendo o Poder Executivo Municipal, por meio da Secretaria Competente, exigir tamanho superior ao mínimo ora estabelecido, conforme o interesse e a necessidade.  </w:t>
      </w:r>
    </w:p>
    <w:p w:rsidR="00B8593E" w:rsidRPr="00B8593E" w:rsidRDefault="00B8593E" w:rsidP="00B8593E">
      <w:pPr>
        <w:spacing w:line="360" w:lineRule="auto"/>
        <w:jc w:val="both"/>
        <w:rPr>
          <w:rFonts w:ascii="Arial" w:hAnsi="Arial" w:cs="Arial"/>
          <w:i/>
        </w:rPr>
      </w:pPr>
      <w:r w:rsidRPr="00B8593E">
        <w:rPr>
          <w:rFonts w:ascii="Arial" w:hAnsi="Arial" w:cs="Arial"/>
          <w:b/>
          <w:i/>
        </w:rPr>
        <w:t>e)</w:t>
      </w:r>
      <w:r w:rsidRPr="00B8593E">
        <w:rPr>
          <w:rFonts w:ascii="Arial" w:hAnsi="Arial" w:cs="Arial"/>
          <w:i/>
        </w:rPr>
        <w:t xml:space="preserve"> A seção transversal mínima exigida para as ruas deverá ser de 15 (quinze) metros, e para as avenidas de 25 (vinte e cinco) metros, podendo o Poder Executivo Municipal, por meio da Secretaria Competente, exigir tamanho superior ao mínimo ora estabelecido, conforme o interesse e a necessidade, exceto nos prolongamentos das já existentes.  </w:t>
      </w:r>
    </w:p>
    <w:p w:rsidR="00B8593E" w:rsidRPr="00B8593E" w:rsidRDefault="00B8593E" w:rsidP="00B8593E">
      <w:pPr>
        <w:jc w:val="both"/>
        <w:rPr>
          <w:rFonts w:ascii="Arial" w:hAnsi="Arial" w:cs="Arial"/>
        </w:rPr>
      </w:pPr>
    </w:p>
    <w:p w:rsidR="00B8593E" w:rsidRPr="00B8593E" w:rsidRDefault="00B8593E" w:rsidP="00B8593E">
      <w:pPr>
        <w:jc w:val="both"/>
        <w:rPr>
          <w:rFonts w:ascii="Arial" w:hAnsi="Arial" w:cs="Arial"/>
        </w:rPr>
      </w:pPr>
      <w:r w:rsidRPr="00B8593E">
        <w:rPr>
          <w:rFonts w:ascii="Arial" w:hAnsi="Arial" w:cs="Arial"/>
          <w:b/>
          <w:bCs/>
        </w:rPr>
        <w:t>Art. 2º-</w:t>
      </w:r>
      <w:r w:rsidRPr="00B8593E">
        <w:rPr>
          <w:rFonts w:ascii="Arial" w:hAnsi="Arial" w:cs="Arial"/>
        </w:rPr>
        <w:t xml:space="preserve"> Esta Lei entrará em vigor na data da sua publicação, revogando-se as disposições em contrário.</w:t>
      </w:r>
    </w:p>
    <w:p w:rsidR="00B8593E" w:rsidRPr="00B8593E" w:rsidRDefault="00B8593E" w:rsidP="00B8593E">
      <w:pPr>
        <w:jc w:val="both"/>
        <w:rPr>
          <w:rFonts w:ascii="Arial" w:hAnsi="Arial" w:cs="Arial"/>
        </w:rPr>
      </w:pPr>
    </w:p>
    <w:p w:rsidR="00B8593E" w:rsidRPr="00B8593E" w:rsidRDefault="00B8593E" w:rsidP="00B8593E">
      <w:pPr>
        <w:jc w:val="both"/>
        <w:rPr>
          <w:rFonts w:ascii="Arial" w:hAnsi="Arial" w:cs="Arial"/>
        </w:rPr>
      </w:pPr>
    </w:p>
    <w:p w:rsidR="00B8593E" w:rsidRDefault="00B8593E" w:rsidP="00B859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B8593E">
        <w:rPr>
          <w:rFonts w:ascii="Arial" w:hAnsi="Arial" w:cs="Arial"/>
        </w:rPr>
        <w:t xml:space="preserve">Gabinete do Prefeito Municipal de Ipiranga do Norte-MT, </w:t>
      </w:r>
      <w:r>
        <w:rPr>
          <w:rFonts w:ascii="Arial" w:hAnsi="Arial" w:cs="Arial"/>
        </w:rPr>
        <w:t>em 24</w:t>
      </w:r>
      <w:r w:rsidRPr="00B85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abril de 2017.</w:t>
      </w:r>
    </w:p>
    <w:p w:rsidR="00B8593E" w:rsidRPr="00B8593E" w:rsidRDefault="00B8593E" w:rsidP="00B8593E">
      <w:pPr>
        <w:jc w:val="center"/>
        <w:rPr>
          <w:rFonts w:ascii="Arial" w:hAnsi="Arial" w:cs="Arial"/>
        </w:rPr>
      </w:pPr>
    </w:p>
    <w:p w:rsidR="00B8593E" w:rsidRPr="00B8593E" w:rsidRDefault="00B8593E" w:rsidP="00B8593E">
      <w:pPr>
        <w:jc w:val="center"/>
        <w:rPr>
          <w:rFonts w:ascii="Arial" w:hAnsi="Arial" w:cs="Arial"/>
        </w:rPr>
      </w:pPr>
    </w:p>
    <w:p w:rsidR="00B8593E" w:rsidRPr="00B8593E" w:rsidRDefault="00B8593E" w:rsidP="00B8593E">
      <w:pPr>
        <w:jc w:val="center"/>
        <w:rPr>
          <w:rFonts w:ascii="Arial" w:hAnsi="Arial" w:cs="Arial"/>
          <w:b/>
          <w:bCs/>
        </w:rPr>
      </w:pPr>
    </w:p>
    <w:p w:rsidR="00B8593E" w:rsidRPr="00B8593E" w:rsidRDefault="00B8593E" w:rsidP="00B8593E">
      <w:pPr>
        <w:jc w:val="center"/>
        <w:rPr>
          <w:rFonts w:ascii="Arial" w:hAnsi="Arial" w:cs="Arial"/>
          <w:b/>
          <w:bCs/>
        </w:rPr>
      </w:pPr>
      <w:r w:rsidRPr="00B8593E">
        <w:rPr>
          <w:rFonts w:ascii="Arial" w:hAnsi="Arial" w:cs="Arial"/>
          <w:b/>
          <w:bCs/>
        </w:rPr>
        <w:t>PEDRO FERRONATTO</w:t>
      </w:r>
    </w:p>
    <w:p w:rsidR="00B8593E" w:rsidRPr="00B8593E" w:rsidRDefault="00B8593E" w:rsidP="00B8593E">
      <w:pPr>
        <w:jc w:val="center"/>
        <w:rPr>
          <w:rFonts w:ascii="Arial" w:hAnsi="Arial" w:cs="Arial"/>
          <w:b/>
          <w:bCs/>
        </w:rPr>
      </w:pPr>
      <w:r w:rsidRPr="00B8593E">
        <w:rPr>
          <w:rFonts w:ascii="Arial" w:hAnsi="Arial" w:cs="Arial"/>
          <w:b/>
          <w:bCs/>
        </w:rPr>
        <w:t>Prefeito Municipal</w:t>
      </w:r>
    </w:p>
    <w:p w:rsidR="00B8593E" w:rsidRPr="00B8593E" w:rsidRDefault="00B8593E" w:rsidP="00B8593E">
      <w:pPr>
        <w:rPr>
          <w:rFonts w:ascii="Arial" w:hAnsi="Arial" w:cs="Arial"/>
          <w:b/>
          <w:bCs/>
        </w:rPr>
      </w:pPr>
    </w:p>
    <w:p w:rsidR="00B8593E" w:rsidRPr="00B8593E" w:rsidRDefault="00B8593E" w:rsidP="00B8593E">
      <w:pPr>
        <w:rPr>
          <w:rFonts w:ascii="Arial" w:hAnsi="Arial" w:cs="Arial"/>
          <w:b/>
          <w:bCs/>
        </w:rPr>
      </w:pPr>
    </w:p>
    <w:sectPr w:rsidR="00B8593E" w:rsidRPr="00B8593E" w:rsidSect="004B66E6">
      <w:headerReference w:type="default" r:id="rId5"/>
      <w:footerReference w:type="default" r:id="rId6"/>
      <w:pgSz w:w="11907" w:h="16840" w:code="9"/>
      <w:pgMar w:top="2694" w:right="1127" w:bottom="720" w:left="1440" w:header="709" w:footer="28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aronBecker">
    <w:altName w:val="Bodoni MT Condensed"/>
    <w:charset w:val="00"/>
    <w:family w:val="auto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51A" w:rsidRDefault="00B8593E">
    <w:pPr>
      <w:pStyle w:val="Rodap"/>
      <w:rPr>
        <w:b/>
        <w:bCs/>
        <w:i/>
        <w:iCs/>
        <w:sz w:val="17"/>
        <w:szCs w:val="17"/>
      </w:rPr>
    </w:pPr>
    <w:r>
      <w:rPr>
        <w:b/>
        <w:bCs/>
        <w:i/>
        <w:iCs/>
        <w:sz w:val="17"/>
        <w:szCs w:val="17"/>
      </w:rPr>
      <w:t xml:space="preserve">Rua dos Girassóis, s/n – Esq. Av. Fortaleza – Centro – </w:t>
    </w:r>
    <w:proofErr w:type="spellStart"/>
    <w:r>
      <w:rPr>
        <w:b/>
        <w:bCs/>
        <w:i/>
        <w:iCs/>
        <w:sz w:val="17"/>
        <w:szCs w:val="17"/>
      </w:rPr>
      <w:t>Tels</w:t>
    </w:r>
    <w:proofErr w:type="spellEnd"/>
    <w:r>
      <w:rPr>
        <w:b/>
        <w:bCs/>
        <w:i/>
        <w:iCs/>
        <w:sz w:val="17"/>
        <w:szCs w:val="17"/>
      </w:rPr>
      <w:t xml:space="preserve">. (66) 3588-1566/1538 – </w:t>
    </w:r>
    <w:proofErr w:type="spellStart"/>
    <w:proofErr w:type="gramStart"/>
    <w:r>
      <w:rPr>
        <w:b/>
        <w:bCs/>
        <w:i/>
        <w:iCs/>
        <w:sz w:val="17"/>
        <w:szCs w:val="17"/>
      </w:rPr>
      <w:t>Cep</w:t>
    </w:r>
    <w:proofErr w:type="spellEnd"/>
    <w:proofErr w:type="gramEnd"/>
    <w:r>
      <w:rPr>
        <w:b/>
        <w:bCs/>
        <w:i/>
        <w:iCs/>
        <w:sz w:val="17"/>
        <w:szCs w:val="17"/>
      </w:rPr>
      <w:t xml:space="preserve"> 78578-000  Ipiranga do Norte - MT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51A" w:rsidRDefault="00B8593E">
    <w:pPr>
      <w:pStyle w:val="Cabealho"/>
      <w:pBdr>
        <w:bottom w:val="single" w:sz="6" w:space="1" w:color="auto"/>
      </w:pBdr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5.65pt;margin-top:-15.05pt;width:325.35pt;height:101pt;z-index:251660288" strokecolor="white">
          <v:textbox style="mso-next-textbox:#_x0000_s1025">
            <w:txbxContent>
              <w:p w:rsidR="00AE051A" w:rsidRDefault="00B8593E">
                <w:pPr>
                  <w:autoSpaceDE w:val="0"/>
                  <w:autoSpaceDN w:val="0"/>
                  <w:adjustRightInd w:val="0"/>
                  <w:jc w:val="center"/>
                  <w:rPr>
                    <w:rFonts w:ascii="Arial Black" w:hAnsi="Arial Black" w:cs="Arial Black"/>
                    <w:i/>
                    <w:iCs/>
                  </w:rPr>
                </w:pPr>
              </w:p>
              <w:p w:rsidR="00AE051A" w:rsidRDefault="00B8593E">
                <w:pPr>
                  <w:autoSpaceDE w:val="0"/>
                  <w:autoSpaceDN w:val="0"/>
                  <w:adjustRightInd w:val="0"/>
                  <w:jc w:val="center"/>
                  <w:rPr>
                    <w:rFonts w:ascii="Arial Black" w:hAnsi="Arial Black" w:cs="Arial Black"/>
                    <w:i/>
                    <w:iCs/>
                  </w:rPr>
                </w:pPr>
                <w:r>
                  <w:rPr>
                    <w:rFonts w:ascii="Arial Black" w:hAnsi="Arial Black" w:cs="Arial Black"/>
                    <w:i/>
                    <w:iCs/>
                  </w:rPr>
                  <w:t xml:space="preserve">Prefeitura Municipal de </w:t>
                </w:r>
              </w:p>
              <w:p w:rsidR="00AE051A" w:rsidRDefault="00B8593E">
                <w:pPr>
                  <w:autoSpaceDE w:val="0"/>
                  <w:autoSpaceDN w:val="0"/>
                  <w:adjustRightInd w:val="0"/>
                  <w:jc w:val="center"/>
                  <w:rPr>
                    <w:rFonts w:ascii="AaronBecker" w:hAnsi="AaronBecker" w:cs="AaronBecker"/>
                    <w:b/>
                    <w:bCs/>
                    <w:i/>
                    <w:iCs/>
                  </w:rPr>
                </w:pPr>
                <w:r>
                  <w:rPr>
                    <w:rFonts w:ascii="Arial Black" w:hAnsi="Arial Black" w:cs="Arial Black"/>
                    <w:i/>
                    <w:iCs/>
                  </w:rPr>
                  <w:t>Ipiranga do Norte</w:t>
                </w:r>
              </w:p>
              <w:p w:rsidR="00AE051A" w:rsidRDefault="00B8593E">
                <w:pPr>
                  <w:autoSpaceDE w:val="0"/>
                  <w:autoSpaceDN w:val="0"/>
                  <w:adjustRightInd w:val="0"/>
                  <w:jc w:val="center"/>
                  <w:rPr>
                    <w:rFonts w:ascii="Helvetica" w:hAnsi="Helvetica" w:cs="Helvetica"/>
                    <w:b/>
                    <w:bCs/>
                  </w:rPr>
                </w:pPr>
                <w:r>
                  <w:rPr>
                    <w:rFonts w:ascii="Helvetica" w:hAnsi="Helvetica" w:cs="Helvetica"/>
                    <w:b/>
                    <w:bCs/>
                  </w:rPr>
                  <w:t xml:space="preserve">ESTADO DE MATO GROSSO            </w:t>
                </w:r>
              </w:p>
              <w:p w:rsidR="00AE051A" w:rsidRDefault="00B8593E">
                <w:pPr>
                  <w:autoSpaceDE w:val="0"/>
                  <w:autoSpaceDN w:val="0"/>
                  <w:adjustRightInd w:val="0"/>
                  <w:jc w:val="center"/>
                  <w:rPr>
                    <w:rFonts w:ascii="Helvetica" w:hAnsi="Helvetica" w:cs="Helvetica"/>
                    <w:b/>
                    <w:bCs/>
                  </w:rPr>
                </w:pPr>
                <w:r>
                  <w:rPr>
                    <w:rFonts w:ascii="Helvetica" w:hAnsi="Helvetica" w:cs="Helvetica"/>
                    <w:b/>
                    <w:bCs/>
                  </w:rPr>
                  <w:t>CNPJ 07.209.245/0001-72</w:t>
                </w:r>
              </w:p>
              <w:p w:rsidR="00AE051A" w:rsidRDefault="00B8593E">
                <w:pPr>
                  <w:autoSpaceDE w:val="0"/>
                  <w:autoSpaceDN w:val="0"/>
                  <w:adjustRightInd w:val="0"/>
                  <w:jc w:val="center"/>
                  <w:rPr>
                    <w:rFonts w:ascii="Helvetica" w:hAnsi="Helvetica" w:cs="Helvetica"/>
                    <w:b/>
                    <w:bCs/>
                  </w:rPr>
                </w:pPr>
              </w:p>
              <w:p w:rsidR="00AE051A" w:rsidRDefault="00B8593E">
                <w:pPr>
                  <w:jc w:val="center"/>
                </w:pPr>
              </w:p>
              <w:p w:rsidR="00AE051A" w:rsidRDefault="00B8593E"/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8.5pt;height:90.75pt">
          <v:imagedata r:id="rId1" o:title=""/>
        </v:shape>
      </w:pict>
    </w:r>
  </w:p>
  <w:p w:rsidR="00AE051A" w:rsidRDefault="00B8593E">
    <w:pPr>
      <w:pStyle w:val="Cabealh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9802ECDA"/>
    <w:name w:val="WW8Num34"/>
    <w:lvl w:ilvl="0">
      <w:start w:val="20"/>
      <w:numFmt w:val="decimal"/>
      <w:suff w:val="nothing"/>
      <w:lvlText w:val="Art. %1º.  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§ %2º. 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2">
      <w:start w:val="1"/>
      <w:numFmt w:val="upperRoman"/>
      <w:lvlText w:val="%3 - 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3.%6.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35B6857"/>
    <w:multiLevelType w:val="hybridMultilevel"/>
    <w:tmpl w:val="58CCFED6"/>
    <w:lvl w:ilvl="0" w:tplc="00000003">
      <w:start w:val="1"/>
      <w:numFmt w:val="upperRoman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B8593E"/>
    <w:rsid w:val="002F72F1"/>
    <w:rsid w:val="00465048"/>
    <w:rsid w:val="00962B5B"/>
    <w:rsid w:val="00B0176B"/>
    <w:rsid w:val="00B8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93E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B8593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8593E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B8593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8593E"/>
    <w:rPr>
      <w:rFonts w:ascii="Times New Roman" w:eastAsia="Calibri" w:hAnsi="Times New Roman" w:cs="Times New Roman"/>
      <w:sz w:val="24"/>
      <w:szCs w:val="24"/>
    </w:rPr>
  </w:style>
  <w:style w:type="table" w:styleId="Tabelacomgrade">
    <w:name w:val="Table Grid"/>
    <w:basedOn w:val="Tabelanormal"/>
    <w:rsid w:val="00B85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1"/>
    <w:rsid w:val="00B8593E"/>
    <w:pPr>
      <w:widowControl/>
      <w:spacing w:line="360" w:lineRule="auto"/>
      <w:jc w:val="both"/>
    </w:pPr>
    <w:rPr>
      <w:rFonts w:eastAsia="Times New Roman" w:cs="Calibri"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8593E"/>
    <w:rPr>
      <w:rFonts w:ascii="Times New Roman" w:eastAsia="Calibri" w:hAnsi="Times New Roman" w:cs="Times New Roman"/>
      <w:sz w:val="24"/>
      <w:szCs w:val="24"/>
    </w:rPr>
  </w:style>
  <w:style w:type="character" w:customStyle="1" w:styleId="CorpodetextoChar1">
    <w:name w:val="Corpo de texto Char1"/>
    <w:basedOn w:val="Fontepargpadro"/>
    <w:link w:val="Corpodetexto"/>
    <w:rsid w:val="00B8593E"/>
    <w:rPr>
      <w:rFonts w:ascii="Times New Roman" w:eastAsia="Times New Roman" w:hAnsi="Times New Roman" w:cs="Calibri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2017-04-24T16:22:00Z</cp:lastPrinted>
  <dcterms:created xsi:type="dcterms:W3CDTF">2017-04-24T16:19:00Z</dcterms:created>
  <dcterms:modified xsi:type="dcterms:W3CDTF">2017-04-24T16:23:00Z</dcterms:modified>
</cp:coreProperties>
</file>