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58" w:rsidRDefault="00905858" w:rsidP="00905858">
      <w:r>
        <w:br/>
        <w:t>ATA Nº 01/2026</w:t>
      </w:r>
      <w:r>
        <w:br/>
        <w:t>ATA DA REUNIÃO ORDINÁRIA DO CONSELHO MUNICIPAL DA MULHER</w:t>
      </w:r>
      <w:r>
        <w:br/>
        <w:t>CASA MUNICIPAL DOS CONSELHOS DE IPIRANGA DO NORTE-MT</w:t>
      </w:r>
    </w:p>
    <w:p w:rsidR="00905858" w:rsidRDefault="00905858" w:rsidP="00905858">
      <w:r>
        <w:t xml:space="preserve">Aos vinte e cinco dias do mês de fevereiro, às quinze horas e trinta minutos, na Casa Municipal dos Conselhos, realizou-se reunião do Conselho Municipal dos Direitos da Mulher, sob a presidência do Sargento Paulo Roberto Rosa do Nascimento. Inicialmente, foi constatado o quórum regimental com a presença dos seguintes membros devidamente nomeados: </w:t>
      </w:r>
      <w:proofErr w:type="spellStart"/>
      <w:r>
        <w:t>Aldenir</w:t>
      </w:r>
      <w:proofErr w:type="spellEnd"/>
      <w:r>
        <w:t xml:space="preserve"> Luíza </w:t>
      </w:r>
      <w:proofErr w:type="spellStart"/>
      <w:r>
        <w:t>Alichandre</w:t>
      </w:r>
      <w:proofErr w:type="spellEnd"/>
      <w:r>
        <w:t xml:space="preserve">, membro suplente, representante da Secretaria Municipal de Trabalho, Assistência Social e Habitação, com direito a voto, considerando que a então membro titular Fabiana da Silva Vilanova não integra mais o quadro de servidores da referida secretaria; </w:t>
      </w:r>
      <w:proofErr w:type="spellStart"/>
      <w:r>
        <w:t>Alisson</w:t>
      </w:r>
      <w:proofErr w:type="spellEnd"/>
      <w:r>
        <w:t xml:space="preserve"> Jales da Silva, representante da Secretaria Municipal de Educação; Aparecida do Carmo dos </w:t>
      </w:r>
      <w:proofErr w:type="gramStart"/>
      <w:r>
        <w:t>Santos Oliveira</w:t>
      </w:r>
      <w:proofErr w:type="gramEnd"/>
      <w:r>
        <w:t xml:space="preserve">, representante da Secretaria Municipal de Saúde; Terezinha de Fátima Leite </w:t>
      </w:r>
      <w:proofErr w:type="spellStart"/>
      <w:r>
        <w:t>Selzler</w:t>
      </w:r>
      <w:proofErr w:type="spellEnd"/>
      <w:r>
        <w:t xml:space="preserve">, representante do Clube de Mães; e Paulo Roberto Rosa do Nascimento, Presidente e membro titular representante da Segurança Pública. Desta forma, foi considerado quórum suficiente para deliberação e votação das matérias </w:t>
      </w:r>
      <w:proofErr w:type="gramStart"/>
      <w:r>
        <w:t>constantes na pauta, sendo declarada aberta</w:t>
      </w:r>
      <w:proofErr w:type="gramEnd"/>
      <w:r>
        <w:t xml:space="preserve"> a reunião às 15h30min. Na abertura, o presidente apresentou as estatísticas atualizadas referentes aos casos de violência contra a mulher no município, dados oriundos da área de segurança pública, os quais foram expostos para conhecimento dos conselheiros e subsidiaram o debate acerca da necessidade de intensificação das ações preventivas, educativas e de enfrentamento à violência contra a mulher. Durante sua fala, o presidente informou que existem programas e recursos oriundos da esfera federal destinados ao fortalecimento das políticas públicas para mulheres, inclusive com a possibilidade de disponibilização de veículo para apoio às ações da rede de atendimento. Contudo, destacou que o município deixou de atender a uma das exigências previstas, qual seja, a existência formal de uma Secretaria Municipal de Políticas Públicas para Mulheres. Diante do aumento das demandas relacionadas à violência contra a mulher, foi sugerido que a pauta seja levada ao conhecimento da gestão municipal, a fim de avaliar a viabilidade de criação de estrutura específica para o atendimento das políticas públicas voltadas às mulheres no município. Na sequência, foram realizados os informes gerais, ocasião em que se debateu a programação </w:t>
      </w:r>
      <w:proofErr w:type="gramStart"/>
      <w:r>
        <w:t>alusiva ao Mês da Mulher, incluindo ações de conscientização, palestras, campanhas educativas</w:t>
      </w:r>
      <w:proofErr w:type="gramEnd"/>
      <w:r>
        <w:t xml:space="preserve"> e demais atividades a serem desenvolvidas em parceria com as secretarias municipais e demais órgãos da rede de proteção. Foi apresentada parceria com a Patrulha Maria da Penha para a realização da Semana da Mulher, programada para o dia 4 de março, com ações de orientação, prevenção e conscientização junto à comunidade. Destacou-se a importância da atuação conjunta e intersetorial entre as secretarias, visando ao fortalecimento das políticas públicas voltadas às mulheres ao longo de todo o ano. Registrou-se ainda a presença de representantes e secretários de outras secretarias municipais, que contribuíram com sugestões e reforçaram o compromisso com a realização de ações integradas. Na ordem do dia, passou-se à apreciação do calendário anual de reuniões do Conselho, o qual foi apresentado aos membros, discutido e, posteriormente, colocado em votação, sendo aprovado por unanimidade pelos conselheiros presentes com direito a voto. Em seguida, foram apresentadas propostas de alteração do Regimento Interno do Conselho, visando ao aprimoramento da organização e funcionamento do colegiado. Entre os pontos discutidos e </w:t>
      </w:r>
      <w:r>
        <w:lastRenderedPageBreak/>
        <w:t xml:space="preserve">aprovados, registram-se, de forma resumida: ajustes na redação de dispositivos relacionados à convocação das reuniões; adequações quanto à composição e substituição de membros; esclarecimentos acerca do quórum para deliberação; e outras alterações de natureza formal para atualização e melhor sistematização do texto normativo. Após debate, as alterações foram submetidas à votação e aprovadas pelos membros presentes, ficando estabelecido que o texto consolidado do Regimento Interno atualizado </w:t>
      </w:r>
      <w:proofErr w:type="gramStart"/>
      <w:r>
        <w:t>será</w:t>
      </w:r>
      <w:proofErr w:type="gramEnd"/>
      <w:r>
        <w:t xml:space="preserve"> formalizado por meio de resolução própria. Durante a reunião, foram apresentados indicados para futuras substituições de representantes da Secretaria Municipal de Assistência Social, da Pastoral da Família e da Segurança Pública, em razão do desligamento de membros anteriormente designados. Ressalta-se que tais indicados participaram da reunião na condição de convidados, considerando que aguardam a formalização de suas nomeações por meio de ato administrativo competente, não tendo participado das deliberações nem sido computados para fins de quórum.</w:t>
      </w:r>
    </w:p>
    <w:p w:rsidR="00687FA8" w:rsidRDefault="00905858" w:rsidP="00905858">
      <w:r>
        <w:t xml:space="preserve">Nada mais havendo a tratar, o presidente agradeceu a presença de todos e declarou encerrada a reunião às 17h, da qual eu, Bruna Morais Marques, Secretaria Executiva da Casa Municipal dos Conselhos, lavrei a presente ata, que, após lida e aprovada, será assinada por mim e pelos membros presentes. A lista de presença assinada integra </w:t>
      </w:r>
      <w:proofErr w:type="gramStart"/>
      <w:r>
        <w:t>a presente</w:t>
      </w:r>
      <w:proofErr w:type="gramEnd"/>
      <w:r>
        <w:t xml:space="preserve"> ata como anexo, tal como o calendário aprovado durante a reunião e o regimento interno atualizado.</w:t>
      </w:r>
    </w:p>
    <w:sectPr w:rsidR="00687FA8" w:rsidSect="00E30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858"/>
    <w:rsid w:val="00442417"/>
    <w:rsid w:val="00905858"/>
    <w:rsid w:val="00E3029E"/>
    <w:rsid w:val="00F6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807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2026-02-26T11:31:00Z</dcterms:created>
  <dcterms:modified xsi:type="dcterms:W3CDTF">2026-02-26T11:41:00Z</dcterms:modified>
</cp:coreProperties>
</file>